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工地项目实施对接详解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工地宝APP下载、劳务实名制系统说明书、各住建平台对接文档</w:t>
      </w:r>
      <w:r>
        <w:rPr>
          <w:rFonts w:hint="eastAsia"/>
          <w:color w:val="FF0000"/>
          <w:sz w:val="24"/>
          <w:szCs w:val="24"/>
          <w:highlight w:val="yellow"/>
          <w:lang w:val="en-US" w:eastAsia="zh-CN"/>
        </w:rPr>
        <w:t>请于劳务实名制系统登录页下方的下载中心</w:t>
      </w:r>
      <w:r>
        <w:rPr>
          <w:rFonts w:hint="eastAsia"/>
          <w:color w:val="FF0000"/>
          <w:sz w:val="24"/>
          <w:szCs w:val="24"/>
          <w:lang w:val="en-US" w:eastAsia="zh-CN"/>
        </w:rPr>
        <w:t>下载。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劳务实名制系统（网址：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"http://gd.17hr.net:8018/default.aspx"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http://gd.17hr.net:8018/default.aspx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）上新增项目【劳务实名制--企业/项目/人员考勤信息--项目管理--项目管理--新增】，星号为必填项。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2880" cy="1713230"/>
            <wp:effectExtent l="0" t="0" r="139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color w:val="0000FF"/>
          <w:sz w:val="24"/>
          <w:szCs w:val="24"/>
          <w:highlight w:val="yellow"/>
          <w:lang w:val="en-US" w:eastAsia="zh-CN"/>
        </w:rPr>
      </w:pPr>
      <w:r>
        <w:rPr>
          <w:rFonts w:hint="eastAsia"/>
          <w:color w:val="0000FF"/>
          <w:sz w:val="24"/>
          <w:szCs w:val="24"/>
          <w:highlight w:val="yellow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①施工企业，监理企业如果在搜索栏里找不到，要去企业管理【劳务实名制--企业/项目/人员考勤信息--企业管理--新增】里面进行新增，星号为必填项。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②项目模式【劳务实名制--企业/项目/人员考勤信息--项目管理--项目管理--新增--项目参数--系统模式】要进行选择。选择在线式考勤机模式。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2249170"/>
            <wp:effectExtent l="0" t="0" r="762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工号生成规则为工地宝APP录入人员时所自动产生的工号，根据自己项目要求进行选择。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项目新建完成之后需提交一指通进行项目审核（在线式考勤机模式需下商务单）。审核完成之后进行参建单位的新增完善，然后班组的新增完善（</w:t>
      </w:r>
      <w:r>
        <w:rPr>
          <w:rFonts w:hint="eastAsia"/>
          <w:color w:val="FF0000"/>
          <w:sz w:val="24"/>
          <w:szCs w:val="24"/>
          <w:lang w:val="en-US" w:eastAsia="zh-CN"/>
        </w:rPr>
        <w:t>班组必须维护班组长，否则要对接住建平台会对接不上</w:t>
      </w:r>
      <w:r>
        <w:rPr>
          <w:rFonts w:hint="eastAsia"/>
          <w:sz w:val="24"/>
          <w:szCs w:val="24"/>
          <w:lang w:val="en-US" w:eastAsia="zh-CN"/>
        </w:rPr>
        <w:t>），最后完善人员。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2880" cy="2393950"/>
            <wp:effectExtent l="0" t="0" r="139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color w:val="0000FF"/>
          <w:sz w:val="24"/>
          <w:szCs w:val="24"/>
          <w:highlight w:val="yellow"/>
          <w:lang w:val="en-US" w:eastAsia="zh-CN"/>
        </w:rPr>
      </w:pPr>
      <w:r>
        <w:rPr>
          <w:rFonts w:hint="eastAsia"/>
          <w:color w:val="0000FF"/>
          <w:sz w:val="24"/>
          <w:szCs w:val="24"/>
          <w:highlight w:val="yellow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①人员的录入可在工地宝APP上进行实名登记录入。因为工地宝上完善的人员信息比较完善，所以</w:t>
      </w:r>
      <w:r>
        <w:rPr>
          <w:rFonts w:hint="eastAsia"/>
          <w:color w:val="FF0000"/>
          <w:sz w:val="24"/>
          <w:szCs w:val="24"/>
          <w:lang w:val="en-US" w:eastAsia="zh-CN"/>
        </w:rPr>
        <w:t>提倡在工地宝上进行人员的录入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项目，参建单位，班组，班组长（人员信息里维护）完善之后，可进行项目用户权限的分配【系统设置--系统设置--系统用户分配--新增用户】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314575"/>
            <wp:effectExtent l="0" t="0" r="444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用户角色：项目用户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用户名称：自定义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账号：自定义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密码：自定义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其他没框的可填可不填。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842260"/>
            <wp:effectExtent l="0" t="0" r="889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color w:val="0000FF"/>
          <w:sz w:val="24"/>
          <w:szCs w:val="24"/>
          <w:highlight w:val="yellow"/>
          <w:lang w:val="en-US" w:eastAsia="zh-CN"/>
        </w:rPr>
      </w:pPr>
      <w:r>
        <w:rPr>
          <w:rFonts w:hint="eastAsia"/>
          <w:color w:val="0000FF"/>
          <w:sz w:val="24"/>
          <w:szCs w:val="24"/>
          <w:highlight w:val="yellow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①每个项目需要有自己的项目账号方便项目劳务人员对项目进行监管，所以必须分配项目用户账号。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②分配的项目用户账号密码也可在工地宝APP上进行登录。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③账号的分配不止可分配项目用户权限，也可往下分配班组长权限，人员也可自助登录，通过身份证号输入，人脸比对登录。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yellow"/>
          <w:lang w:val="en-US" w:eastAsia="zh-CN"/>
        </w:rPr>
        <w:t>在线式考勤机模式</w:t>
      </w:r>
      <w:r>
        <w:rPr>
          <w:rFonts w:hint="eastAsia"/>
          <w:sz w:val="24"/>
          <w:szCs w:val="24"/>
          <w:highlight w:val="none"/>
          <w:lang w:val="en-US" w:eastAsia="zh-CN"/>
        </w:rPr>
        <w:t>：设备直接连通</w:t>
      </w:r>
      <w:r>
        <w:rPr>
          <w:rFonts w:hint="default"/>
          <w:sz w:val="24"/>
          <w:szCs w:val="24"/>
          <w:lang w:val="en-US" w:eastAsia="zh-CN"/>
        </w:rPr>
        <w:t>网页端BS</w:t>
      </w:r>
      <w:r>
        <w:rPr>
          <w:rFonts w:hint="eastAsia"/>
          <w:sz w:val="24"/>
          <w:szCs w:val="24"/>
          <w:lang w:val="en-US" w:eastAsia="zh-CN"/>
        </w:rPr>
        <w:t>，打卡数据直接传送到</w:t>
      </w:r>
      <w:r>
        <w:rPr>
          <w:rFonts w:hint="default"/>
          <w:sz w:val="24"/>
          <w:szCs w:val="24"/>
          <w:lang w:val="en-US" w:eastAsia="zh-CN"/>
        </w:rPr>
        <w:t>网页端BS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t>宇泛设备：</w:t>
      </w:r>
      <w:r>
        <w:rPr>
          <w:rFonts w:hint="eastAsia"/>
          <w:sz w:val="24"/>
          <w:szCs w:val="24"/>
          <w:lang w:val="en-US" w:eastAsia="zh-CN"/>
        </w:rPr>
        <w:t>设备加入到劳务系统前，需找宇趣商务进行入库，宇趣商务入库后方可在劳务系统进行新增。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设备在劳务系统进行注册之后，即可对宇泛设备进行对接。宇泛设备与劳务系统对接说明详见以下文档（双击图标即可进入设备连接详解文档）：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在浏览器（建议用谷歌浏览器）输入 </w:t>
      </w:r>
      <w:r>
        <w:rPr>
          <w:rFonts w:hint="eastAsia"/>
          <w:b w:val="0"/>
          <w:bCs w:val="0"/>
          <w:sz w:val="24"/>
          <w:szCs w:val="24"/>
          <w:highlight w:val="yellow"/>
          <w:lang w:val="en-US" w:eastAsia="zh-CN"/>
        </w:rPr>
        <w:t>设备ip地址加端口号（8090）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（示例:http://192.168.1.1:8090） 默认登录密码是12345678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登陆进去查看设备版本，若版本是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cyan"/>
          <w:lang w:val="en-US" w:eastAsia="zh-CN"/>
        </w:rPr>
        <w:t xml:space="preserve">LAN 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cyan"/>
        </w:rPr>
        <w:t>60.67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cyan"/>
          <w:lang w:val="en-US" w:eastAsia="zh-CN"/>
        </w:rPr>
        <w:t>19</w:t>
      </w:r>
      <w:r>
        <w:rPr>
          <w:rFonts w:hint="eastAsia" w:ascii="微软雅黑" w:hAnsi="微软雅黑" w:eastAsia="微软雅黑" w:cs="微软雅黑"/>
          <w:sz w:val="21"/>
          <w:szCs w:val="21"/>
          <w:highlight w:val="cyan"/>
          <w:lang w:val="en-US" w:eastAsia="zh-CN"/>
        </w:rPr>
        <w:t>或GD-V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cyan"/>
          <w:lang w:val="en-US" w:eastAsia="zh-CN"/>
        </w:rPr>
        <w:t>30.8811</w:t>
      </w:r>
      <w:r>
        <w:rPr>
          <w:rFonts w:hint="eastAsia"/>
          <w:sz w:val="24"/>
          <w:szCs w:val="24"/>
          <w:lang w:val="en-US" w:eastAsia="zh-CN"/>
        </w:rPr>
        <w:t>，详见以下文档：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    </w:t>
      </w:r>
      <w:r>
        <w:rPr>
          <w:rFonts w:hint="eastAsia"/>
          <w:sz w:val="24"/>
          <w:szCs w:val="24"/>
          <w:lang w:val="en-US" w:eastAsia="zh-CN"/>
        </w:rPr>
        <w:object>
          <v:shape id="_x0000_i1028" o:spt="75" type="#_x0000_t75" style="height:66pt;width:72.7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8" DrawAspect="Icon" ObjectID="_1468075725" r:id="rId9">
            <o:LockedField>false</o:LockedField>
          </o:OLEObject>
        </w:objec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如若设备版本是WO开头，详见以下文档：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1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FF3978"/>
    <w:multiLevelType w:val="singleLevel"/>
    <w:tmpl w:val="C3FF397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05347"/>
    <w:rsid w:val="03010C68"/>
    <w:rsid w:val="04992A8F"/>
    <w:rsid w:val="08232B97"/>
    <w:rsid w:val="089D5FD5"/>
    <w:rsid w:val="08A07929"/>
    <w:rsid w:val="0C8D0D3D"/>
    <w:rsid w:val="0FCF50F2"/>
    <w:rsid w:val="125B0A00"/>
    <w:rsid w:val="18520055"/>
    <w:rsid w:val="1E317199"/>
    <w:rsid w:val="230E7CB2"/>
    <w:rsid w:val="27947E4A"/>
    <w:rsid w:val="32B21F20"/>
    <w:rsid w:val="3821517B"/>
    <w:rsid w:val="3DBC4C82"/>
    <w:rsid w:val="3F656024"/>
    <w:rsid w:val="404B391B"/>
    <w:rsid w:val="441D4B21"/>
    <w:rsid w:val="46833A63"/>
    <w:rsid w:val="489F0950"/>
    <w:rsid w:val="4B322D6A"/>
    <w:rsid w:val="4BBD559C"/>
    <w:rsid w:val="4EF036CB"/>
    <w:rsid w:val="4F0765BD"/>
    <w:rsid w:val="501B0677"/>
    <w:rsid w:val="53393934"/>
    <w:rsid w:val="57365D98"/>
    <w:rsid w:val="59A7502F"/>
    <w:rsid w:val="5EE12B91"/>
    <w:rsid w:val="62E27EFD"/>
    <w:rsid w:val="64DF7ADF"/>
    <w:rsid w:val="6FD3307F"/>
    <w:rsid w:val="70CD412F"/>
    <w:rsid w:val="724C12BD"/>
    <w:rsid w:val="7559193A"/>
    <w:rsid w:val="77BD4062"/>
    <w:rsid w:val="7919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emf"/><Relationship Id="rId11" Type="http://schemas.openxmlformats.org/officeDocument/2006/relationships/oleObject" Target="embeddings/oleObject2.bin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2019-04-27T02:05:00Z</dcterms:created>
  <dc:creator>Administrator</dc:creator>
  <cp:lastModifiedBy>Shinelon</cp:lastModifiedBy>
  <dcterms:modified xsi:type="dcterms:W3CDTF">2021-01-11T03:00:46Z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